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B5D" w:rsidRDefault="003B5DE4" w:rsidP="005541F4">
      <w:pPr>
        <w:pStyle w:val="ConsPlusTitle"/>
        <w:ind w:firstLine="540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eastAsia="Calibri" w:hAnsiTheme="majorBidi" w:cstheme="majorBidi"/>
          <w:b w:val="0"/>
          <w:noProof/>
          <w:sz w:val="28"/>
          <w:szCs w:val="28"/>
        </w:rPr>
        <w:drawing>
          <wp:inline distT="0" distB="0" distL="0" distR="0">
            <wp:extent cx="6685967" cy="8591550"/>
            <wp:effectExtent l="19050" t="0" r="583" b="0"/>
            <wp:docPr id="2" name="Рисунок 2" descr="C:\Users\Ученик\Desktop\сайт\сканирова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\Desktop\сайт\сканирование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3684" cy="8601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5B5D" w:rsidRPr="001214B0" w:rsidRDefault="00AF5B5D" w:rsidP="005541F4">
      <w:pPr>
        <w:pStyle w:val="ConsPlusTitle"/>
        <w:ind w:firstLine="540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</w:p>
    <w:p w:rsidR="003B5DE4" w:rsidRDefault="003B5DE4" w:rsidP="005541F4">
      <w:pPr>
        <w:pStyle w:val="ConsPlusTitle"/>
        <w:ind w:firstLine="540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</w:p>
    <w:p w:rsidR="003B5DE4" w:rsidRDefault="003B5DE4" w:rsidP="005541F4">
      <w:pPr>
        <w:pStyle w:val="ConsPlusTitle"/>
        <w:ind w:firstLine="540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</w:p>
    <w:p w:rsidR="00C31FF5" w:rsidRPr="001214B0" w:rsidRDefault="001214B0" w:rsidP="005541F4">
      <w:pPr>
        <w:pStyle w:val="ConsPlusTitle"/>
        <w:ind w:firstLine="540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214B0">
        <w:rPr>
          <w:rFonts w:ascii="Times New Roman" w:hAnsi="Times New Roman" w:cs="Times New Roman"/>
          <w:b w:val="0"/>
          <w:sz w:val="28"/>
          <w:szCs w:val="28"/>
        </w:rPr>
        <w:lastRenderedPageBreak/>
        <w:t>Пояснительная записка</w:t>
      </w:r>
    </w:p>
    <w:p w:rsidR="00AF5B5D" w:rsidRDefault="00AF5B5D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31FF5" w:rsidRPr="008B2E97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B2E97">
        <w:rPr>
          <w:rFonts w:ascii="Times New Roman" w:hAnsi="Times New Roman" w:cs="Times New Roman"/>
          <w:sz w:val="24"/>
          <w:szCs w:val="24"/>
        </w:rPr>
        <w:t>Федеральный учебный план образовательных организаций Российской Федерации (далее - Учебный план), реализующих ФАООП УО, фиксирует общий объем нагрузки, максимальный объем аудиторной нагрузки обучающихся, состав и структуру обязательных предметных областей, распределяет учебное время, отводимое на их освоение по классам и учебным предметам.</w:t>
      </w:r>
    </w:p>
    <w:p w:rsidR="005541F4" w:rsidRPr="008B2E97" w:rsidRDefault="00671B17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на 2024-2025</w:t>
      </w:r>
      <w:r w:rsidR="005541F4" w:rsidRPr="008B2E97">
        <w:rPr>
          <w:rFonts w:ascii="Times New Roman" w:hAnsi="Times New Roman" w:cs="Times New Roman"/>
          <w:sz w:val="24"/>
          <w:szCs w:val="24"/>
        </w:rPr>
        <w:t xml:space="preserve"> учебный год составлен на основе следующих документов: </w:t>
      </w:r>
    </w:p>
    <w:p w:rsidR="005541F4" w:rsidRPr="008B2E97" w:rsidRDefault="005541F4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B2E97">
        <w:rPr>
          <w:rFonts w:ascii="Times New Roman" w:hAnsi="Times New Roman" w:cs="Times New Roman"/>
          <w:sz w:val="24"/>
          <w:szCs w:val="24"/>
        </w:rPr>
        <w:t xml:space="preserve">- Закона Российской Федерации от 29.12.2012 г. №273-ФЗ «Об образовании в Российской Федерации»; </w:t>
      </w:r>
    </w:p>
    <w:p w:rsidR="005541F4" w:rsidRPr="008B2E97" w:rsidRDefault="005541F4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B2E97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от 19.12.2014 №1599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нарушениями);</w:t>
      </w:r>
    </w:p>
    <w:p w:rsidR="005541F4" w:rsidRPr="008B2E97" w:rsidRDefault="005541F4" w:rsidP="006D211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B2E97">
        <w:rPr>
          <w:rFonts w:ascii="Times New Roman" w:hAnsi="Times New Roman" w:cs="Times New Roman"/>
          <w:sz w:val="24"/>
          <w:szCs w:val="24"/>
        </w:rPr>
        <w:t xml:space="preserve">- </w:t>
      </w:r>
      <w:r w:rsidR="006D211E" w:rsidRPr="008B2E97">
        <w:rPr>
          <w:rFonts w:ascii="Times New Roman" w:hAnsi="Times New Roman" w:cs="Times New Roman"/>
          <w:sz w:val="24"/>
          <w:szCs w:val="24"/>
        </w:rPr>
        <w:t xml:space="preserve">Приказ Министерства образования и науки Российской Федерации от 24 ноября 2022 г. N 1026 «Об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нарушениями)» </w:t>
      </w:r>
    </w:p>
    <w:p w:rsidR="005541F4" w:rsidRPr="008B2E97" w:rsidRDefault="005541F4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B2E97">
        <w:rPr>
          <w:rFonts w:ascii="Times New Roman" w:hAnsi="Times New Roman" w:cs="Times New Roman"/>
          <w:sz w:val="24"/>
          <w:szCs w:val="24"/>
        </w:rPr>
        <w:t>-Приказа Министерства образования и науки Российской Федерации от 30.08.2011 №  1015 «Об утверждении порядка организации и осуществления образовательной деятельности по основным общеобразовательным программам - общеобразовательным программам начального общего, основного общего и среднего общего образования»;</w:t>
      </w:r>
    </w:p>
    <w:p w:rsidR="007B3621" w:rsidRPr="008B2E97" w:rsidRDefault="005541F4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B2E97">
        <w:rPr>
          <w:rFonts w:ascii="Times New Roman" w:hAnsi="Times New Roman" w:cs="Times New Roman"/>
          <w:sz w:val="24"/>
          <w:szCs w:val="24"/>
        </w:rPr>
        <w:t xml:space="preserve">- </w:t>
      </w:r>
      <w:r w:rsidR="007B3621" w:rsidRPr="008B2E97">
        <w:rPr>
          <w:rFonts w:ascii="Times New Roman" w:hAnsi="Times New Roman" w:cs="Times New Roman"/>
          <w:sz w:val="24"/>
          <w:szCs w:val="24"/>
        </w:rPr>
        <w:t xml:space="preserve">Федеральный государственный образовательный </w:t>
      </w:r>
      <w:hyperlink r:id="rId7">
        <w:r w:rsidR="007B3621" w:rsidRPr="008B2E97">
          <w:rPr>
            <w:rFonts w:ascii="Times New Roman" w:hAnsi="Times New Roman" w:cs="Times New Roman"/>
            <w:color w:val="0000FF"/>
            <w:sz w:val="24"/>
            <w:szCs w:val="24"/>
          </w:rPr>
          <w:t>стандарт</w:t>
        </w:r>
      </w:hyperlink>
      <w:r w:rsidR="007B3621" w:rsidRPr="008B2E97">
        <w:rPr>
          <w:rFonts w:ascii="Times New Roman" w:hAnsi="Times New Roman" w:cs="Times New Roman"/>
          <w:sz w:val="24"/>
          <w:szCs w:val="24"/>
        </w:rPr>
        <w:t xml:space="preserve"> образования обучающихся с умственной отсталостью (интеллектуальными нарушениями), утвержденный приказом Министерства образования и науки Российской Федерации от 19 декабря 2014 г. N 1599 (зарегистрирован Министерством юстиции Российской Федерации 3 февраля 2015 г., регистрационный N 35850)</w:t>
      </w:r>
    </w:p>
    <w:p w:rsidR="005541F4" w:rsidRDefault="005541F4" w:rsidP="007B362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B2E97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8B2E9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B2E97">
        <w:rPr>
          <w:rFonts w:ascii="Times New Roman" w:hAnsi="Times New Roman" w:cs="Times New Roman"/>
          <w:sz w:val="24"/>
          <w:szCs w:val="24"/>
        </w:rPr>
        <w:t xml:space="preserve"> России от 31 марта 2014 года №253 «Об утверждении федерального перечня учебников, рекомендованных </w:t>
      </w:r>
      <w:r w:rsidR="007B3621" w:rsidRPr="008B2E97">
        <w:rPr>
          <w:rFonts w:ascii="Times New Roman" w:hAnsi="Times New Roman" w:cs="Times New Roman"/>
          <w:sz w:val="24"/>
          <w:szCs w:val="24"/>
        </w:rPr>
        <w:t xml:space="preserve">к использованию при реализации  </w:t>
      </w:r>
      <w:r w:rsidRPr="008B2E97">
        <w:rPr>
          <w:rFonts w:ascii="Times New Roman" w:hAnsi="Times New Roman" w:cs="Times New Roman"/>
          <w:sz w:val="24"/>
          <w:szCs w:val="24"/>
        </w:rPr>
        <w:t>имеющих государственную аккредитацию образовательных</w:t>
      </w:r>
      <w:r w:rsidRPr="005541F4">
        <w:rPr>
          <w:rFonts w:ascii="Times New Roman" w:hAnsi="Times New Roman" w:cs="Times New Roman"/>
          <w:sz w:val="24"/>
          <w:szCs w:val="24"/>
        </w:rPr>
        <w:t xml:space="preserve"> программ начального общего, основного общего и среднего общего образования»;</w:t>
      </w:r>
    </w:p>
    <w:p w:rsidR="005541F4" w:rsidRPr="005541F4" w:rsidRDefault="005541F4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- Письма Министерства образования и науки Российской Федерации от 12 мая 2011 г. №03-296 «Об организации внеурочной деятельности при введении ФГОС общего образования»;</w:t>
      </w:r>
    </w:p>
    <w:p w:rsidR="005541F4" w:rsidRPr="005541F4" w:rsidRDefault="005541F4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- Письма Министерства образования и науки Российской Федерации от 13.10.2011г. №19-255 «О направлении рекомендации» (Рекомендации по совершенствованию преподавания физической культуры в специальных (коррекционных) заведениях»;</w:t>
      </w:r>
    </w:p>
    <w:p w:rsidR="005541F4" w:rsidRPr="005541F4" w:rsidRDefault="005541F4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- Письма Минобразования России от 31.10.2003 №13-51-263/123 «Об оценивании и аттестации учащихся, отнесенных по состоянию здоровья к специальной медицинской группе для занятий физической культурой».</w:t>
      </w:r>
    </w:p>
    <w:p w:rsidR="005541F4" w:rsidRPr="005541F4" w:rsidRDefault="005541F4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--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Учебный план определяет общие рамки принимаемых решений при разработке содержания образования, требований к его усвоению и организации образовательного процесса, а также выступает в качестве одного из основных механизмов его реализации.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Недельный учебный план представлен по этапам обучения: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1 этап - III классы;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2 этап - V - IX классы;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Срок об</w:t>
      </w:r>
      <w:r w:rsidR="005541F4" w:rsidRPr="005541F4">
        <w:rPr>
          <w:rFonts w:ascii="Times New Roman" w:hAnsi="Times New Roman" w:cs="Times New Roman"/>
          <w:sz w:val="24"/>
          <w:szCs w:val="24"/>
        </w:rPr>
        <w:t xml:space="preserve">учения по АООП составляет 9 </w:t>
      </w:r>
      <w:r w:rsidRPr="005541F4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 xml:space="preserve">Учебная нагрузка рассчитывается исходя из 34 учебных недель в году со II по </w:t>
      </w:r>
      <w:r w:rsidR="005541F4" w:rsidRPr="005541F4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5541F4">
        <w:rPr>
          <w:rFonts w:ascii="Times New Roman" w:hAnsi="Times New Roman" w:cs="Times New Roman"/>
          <w:sz w:val="24"/>
          <w:szCs w:val="24"/>
        </w:rPr>
        <w:t>класс.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 xml:space="preserve">Общий объем учебной нагрузки составляет не более от 3039 до 3732 академических часов на 1 этапе обучения, 5066 академических часов на 2 этапе обучения. 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 xml:space="preserve">На каждом этапе обучения в учебном плане представлены семь предметных областей и </w:t>
      </w:r>
      <w:r w:rsidRPr="005541F4">
        <w:rPr>
          <w:rFonts w:ascii="Times New Roman" w:hAnsi="Times New Roman" w:cs="Times New Roman"/>
          <w:sz w:val="24"/>
          <w:szCs w:val="24"/>
        </w:rPr>
        <w:lastRenderedPageBreak/>
        <w:t>коррекционно-развивающая область. Содержание всех учебных предметов, входящих в состав каждой предметной области, имеет ярко выраженную коррекционно-развивающую направленность, заключающуюся в учете особых образовательных потребностей обучающихся. Кроме этого, с целью коррекции недостатков психического и физического развития обучающихся в структуру учебного плана входит и коррекционно-развивающая область.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Учебный план включает обязательную часть и часть, формируемую участниками образовательных отношений.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Обязательная часть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АООП, и учебное время, отводимое на их изучение по классам (годам) обучения.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образования обучающихся с умственной отсталостью:</w:t>
      </w:r>
    </w:p>
    <w:p w:rsidR="00C31FF5" w:rsidRPr="005541F4" w:rsidRDefault="00C31FF5" w:rsidP="005541F4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</w:t>
      </w:r>
    </w:p>
    <w:p w:rsidR="00C31FF5" w:rsidRPr="005541F4" w:rsidRDefault="00C31FF5" w:rsidP="005541F4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формирование основ духовно-нравственного развития обучающихся, приобщение их к общекультурным, национальным и этнокультурным ценностям;</w:t>
      </w:r>
    </w:p>
    <w:p w:rsidR="00C31FF5" w:rsidRPr="005541F4" w:rsidRDefault="00C31FF5" w:rsidP="005541F4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формирование здорового образа жизни, элементарных правил поведения в экстремальных ситуациях.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особых (специфических) образовательных потребностей, характерных для каждой группы обучающихся, а также индивидуальных потребностей каждого обучающегося.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Таким образом, часть учебного плана, формируемая участниками образовательных отношений, предусматривает: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учебные занятия, обеспечивающие различные интересы обучающихся, в том числе этнокультурные;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увеличение учебных часов, отводимых на изучение отдельных учебных предметов обязательной части;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введение учебных курсов, обеспечивающих удовлетворение особых образовательных потребностей обучающихся с умственной отсталостью и необходимую коррекцию недостатков в психическом и (или) физическом развитии;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введение учебных курсов для факультативного изучения отдельных учебных предметов.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Неотъемлемой составляющей учебного плана является внеурочная деятельность, включающая коррекционно-развивающую область и другие направления внеурочной деятельности.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Содержание коррекционно-развивающей области учебного плана представлено обязательными коррекционными курсами (</w:t>
      </w:r>
      <w:proofErr w:type="spellStart"/>
      <w:r w:rsidRPr="005541F4"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 w:rsidRPr="005541F4">
        <w:rPr>
          <w:rFonts w:ascii="Times New Roman" w:hAnsi="Times New Roman" w:cs="Times New Roman"/>
          <w:sz w:val="24"/>
          <w:szCs w:val="24"/>
        </w:rPr>
        <w:t xml:space="preserve"> развивающими занятиями).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 xml:space="preserve">Выбор коррекционных индивидуальных и групповых занятий, их количественное соотношение может осуществляться общеобразовательной организацией самостоятельно, исходя из психофизических </w:t>
      </w:r>
      <w:proofErr w:type="gramStart"/>
      <w:r w:rsidRPr="005541F4">
        <w:rPr>
          <w:rFonts w:ascii="Times New Roman" w:hAnsi="Times New Roman" w:cs="Times New Roman"/>
          <w:sz w:val="24"/>
          <w:szCs w:val="24"/>
        </w:rPr>
        <w:t>особенностей</w:t>
      </w:r>
      <w:proofErr w:type="gramEnd"/>
      <w:r w:rsidRPr="005541F4">
        <w:rPr>
          <w:rFonts w:ascii="Times New Roman" w:hAnsi="Times New Roman" w:cs="Times New Roman"/>
          <w:sz w:val="24"/>
          <w:szCs w:val="24"/>
        </w:rPr>
        <w:t xml:space="preserve"> обучающихся с умственной отсталостью на основании рекомендаций психолого-медико-педагогической комиссии. Время, отведенное на реализацию </w:t>
      </w:r>
      <w:proofErr w:type="spellStart"/>
      <w:r w:rsidRPr="005541F4">
        <w:rPr>
          <w:rFonts w:ascii="Times New Roman" w:hAnsi="Times New Roman" w:cs="Times New Roman"/>
          <w:sz w:val="24"/>
          <w:szCs w:val="24"/>
        </w:rPr>
        <w:t>коррекционноразвивающей</w:t>
      </w:r>
      <w:proofErr w:type="spellEnd"/>
      <w:r w:rsidRPr="005541F4">
        <w:rPr>
          <w:rFonts w:ascii="Times New Roman" w:hAnsi="Times New Roman" w:cs="Times New Roman"/>
          <w:sz w:val="24"/>
          <w:szCs w:val="24"/>
        </w:rPr>
        <w:t xml:space="preserve"> области, не учитывается при определении максимально допустимой учебной нагрузки, но учитывается при определении объемов финансирования.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1F4">
        <w:rPr>
          <w:rFonts w:ascii="Times New Roman" w:hAnsi="Times New Roman" w:cs="Times New Roman"/>
          <w:sz w:val="24"/>
          <w:szCs w:val="24"/>
        </w:rPr>
        <w:t>Всего на коррекционно-развивающую область отводится не менее 5 часов в неделю из часов внеурочной деятельности.</w:t>
      </w:r>
    </w:p>
    <w:p w:rsidR="00C53A3F" w:rsidRDefault="00C53A3F" w:rsidP="005541F4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:rsidR="00C53A3F" w:rsidRDefault="00C53A3F" w:rsidP="005541F4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:rsidR="00C53A3F" w:rsidRDefault="00C53A3F" w:rsidP="005541F4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:rsidR="00C53A3F" w:rsidRDefault="00C53A3F" w:rsidP="005541F4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:rsidR="00C31FF5" w:rsidRPr="005541F4" w:rsidRDefault="00403877" w:rsidP="00403877">
      <w:pPr>
        <w:pStyle w:val="ConsPlusTitle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        </w:t>
      </w:r>
      <w:r w:rsidR="00C31FF5" w:rsidRPr="005541F4">
        <w:rPr>
          <w:rFonts w:ascii="Times New Roman" w:hAnsi="Times New Roman" w:cs="Times New Roman"/>
          <w:sz w:val="24"/>
          <w:szCs w:val="24"/>
        </w:rPr>
        <w:t>Недельный учебный план ФАООП УО (вариант 1) обучающихся V</w:t>
      </w:r>
      <w:r w:rsidR="00BD0ED1" w:rsidRPr="005541F4">
        <w:rPr>
          <w:rFonts w:ascii="Times New Roman" w:hAnsi="Times New Roman" w:cs="Times New Roman"/>
          <w:sz w:val="24"/>
          <w:szCs w:val="24"/>
        </w:rPr>
        <w:t>I</w:t>
      </w:r>
      <w:r w:rsidR="00C31FF5" w:rsidRPr="005541F4">
        <w:rPr>
          <w:rFonts w:ascii="Times New Roman" w:hAnsi="Times New Roman" w:cs="Times New Roman"/>
          <w:sz w:val="24"/>
          <w:szCs w:val="24"/>
        </w:rPr>
        <w:t xml:space="preserve"> - IX классов.</w:t>
      </w:r>
    </w:p>
    <w:p w:rsidR="00C31FF5" w:rsidRPr="005541F4" w:rsidRDefault="00C31FF5" w:rsidP="005541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2324"/>
        <w:gridCol w:w="2491"/>
        <w:gridCol w:w="783"/>
        <w:gridCol w:w="645"/>
        <w:gridCol w:w="645"/>
        <w:gridCol w:w="762"/>
        <w:gridCol w:w="849"/>
        <w:gridCol w:w="963"/>
      </w:tblGrid>
      <w:tr w:rsidR="00AB5680" w:rsidRPr="005541F4" w:rsidTr="00AB5680">
        <w:tc>
          <w:tcPr>
            <w:tcW w:w="2324" w:type="dxa"/>
            <w:vMerge w:val="restart"/>
          </w:tcPr>
          <w:p w:rsidR="00AB5680" w:rsidRPr="005541F4" w:rsidRDefault="00AB5680" w:rsidP="00BD0E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491" w:type="dxa"/>
          </w:tcPr>
          <w:p w:rsidR="00AB5680" w:rsidRPr="005541F4" w:rsidRDefault="00AB5680" w:rsidP="00BD0ED1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835" w:type="dxa"/>
            <w:gridSpan w:val="4"/>
          </w:tcPr>
          <w:p w:rsidR="00AB5680" w:rsidRPr="005541F4" w:rsidRDefault="00AB5680" w:rsidP="00BD0E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849" w:type="dxa"/>
          </w:tcPr>
          <w:p w:rsidR="00AB5680" w:rsidRPr="005541F4" w:rsidRDefault="00AB5680" w:rsidP="00BD0E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AB5680" w:rsidRPr="005541F4" w:rsidRDefault="00AB5680" w:rsidP="00BD0E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AB5680" w:rsidRPr="005541F4" w:rsidTr="00AB5680">
        <w:tc>
          <w:tcPr>
            <w:tcW w:w="2324" w:type="dxa"/>
            <w:vMerge/>
          </w:tcPr>
          <w:p w:rsidR="00AB5680" w:rsidRPr="005541F4" w:rsidRDefault="00AB5680" w:rsidP="00BD0ED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  <w:vAlign w:val="bottom"/>
          </w:tcPr>
          <w:p w:rsidR="00AB5680" w:rsidRPr="005541F4" w:rsidRDefault="00AB5680" w:rsidP="00BD0ED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783" w:type="dxa"/>
          </w:tcPr>
          <w:p w:rsidR="00AB5680" w:rsidRPr="005541F4" w:rsidRDefault="00AB5680" w:rsidP="00BD0E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645" w:type="dxa"/>
          </w:tcPr>
          <w:p w:rsidR="00AB5680" w:rsidRPr="005541F4" w:rsidRDefault="00AB5680" w:rsidP="00BD0E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VI</w:t>
            </w:r>
          </w:p>
        </w:tc>
        <w:tc>
          <w:tcPr>
            <w:tcW w:w="645" w:type="dxa"/>
          </w:tcPr>
          <w:p w:rsidR="00AB5680" w:rsidRPr="005541F4" w:rsidRDefault="00AB5680" w:rsidP="00BD0E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VII</w:t>
            </w:r>
          </w:p>
        </w:tc>
        <w:tc>
          <w:tcPr>
            <w:tcW w:w="762" w:type="dxa"/>
          </w:tcPr>
          <w:p w:rsidR="00AB5680" w:rsidRPr="005541F4" w:rsidRDefault="00AB5680" w:rsidP="00BD0E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VIII</w:t>
            </w:r>
          </w:p>
        </w:tc>
        <w:tc>
          <w:tcPr>
            <w:tcW w:w="849" w:type="dxa"/>
          </w:tcPr>
          <w:p w:rsidR="00AB5680" w:rsidRPr="005541F4" w:rsidRDefault="00AB5680" w:rsidP="00BD0ED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IX</w:t>
            </w:r>
          </w:p>
        </w:tc>
        <w:tc>
          <w:tcPr>
            <w:tcW w:w="963" w:type="dxa"/>
          </w:tcPr>
          <w:p w:rsidR="00AB5680" w:rsidRPr="005541F4" w:rsidRDefault="00AB5680" w:rsidP="00BD0ED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680" w:rsidRPr="005541F4" w:rsidTr="00AB5680">
        <w:tc>
          <w:tcPr>
            <w:tcW w:w="7650" w:type="dxa"/>
            <w:gridSpan w:val="6"/>
          </w:tcPr>
          <w:p w:rsidR="00AB5680" w:rsidRPr="005541F4" w:rsidRDefault="00AB5680" w:rsidP="00BD0E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849" w:type="dxa"/>
          </w:tcPr>
          <w:p w:rsidR="00AB5680" w:rsidRPr="005541F4" w:rsidRDefault="00AB5680" w:rsidP="00AB5680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AB5680" w:rsidRPr="005541F4" w:rsidRDefault="00AB5680" w:rsidP="00BD0E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680" w:rsidRPr="005541F4" w:rsidTr="00AB5680">
        <w:tc>
          <w:tcPr>
            <w:tcW w:w="2324" w:type="dxa"/>
            <w:vMerge w:val="restart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1. Язык и речевая практика</w:t>
            </w:r>
          </w:p>
        </w:tc>
        <w:tc>
          <w:tcPr>
            <w:tcW w:w="2491" w:type="dxa"/>
            <w:tcBorders>
              <w:bottom w:val="nil"/>
              <w:right w:val="single" w:sz="4" w:space="0" w:color="auto"/>
            </w:tcBorders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5" w:type="dxa"/>
            <w:tcBorders>
              <w:left w:val="single" w:sz="4" w:space="0" w:color="auto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5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2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3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B5680" w:rsidRPr="005541F4" w:rsidTr="00AB5680">
        <w:tc>
          <w:tcPr>
            <w:tcW w:w="2324" w:type="dxa"/>
            <w:vMerge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nil"/>
              <w:right w:val="single" w:sz="4" w:space="0" w:color="auto"/>
            </w:tcBorders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Чтение (Литературное чтение)</w:t>
            </w:r>
          </w:p>
        </w:tc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5" w:type="dxa"/>
            <w:tcBorders>
              <w:top w:val="nil"/>
              <w:left w:val="single" w:sz="4" w:space="0" w:color="auto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5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2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3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B5680" w:rsidRPr="005541F4" w:rsidTr="00AB5680">
        <w:tc>
          <w:tcPr>
            <w:tcW w:w="2324" w:type="dxa"/>
            <w:vMerge w:val="restart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2. Математика</w:t>
            </w:r>
          </w:p>
        </w:tc>
        <w:tc>
          <w:tcPr>
            <w:tcW w:w="2491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83" w:type="dxa"/>
            <w:tcBorders>
              <w:top w:val="single" w:sz="4" w:space="0" w:color="auto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5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5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2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9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3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B5680" w:rsidRPr="005541F4" w:rsidTr="00AB5680">
        <w:tc>
          <w:tcPr>
            <w:tcW w:w="2324" w:type="dxa"/>
            <w:vMerge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783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5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5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2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B5680" w:rsidRPr="005541F4" w:rsidTr="00AB5680">
        <w:tc>
          <w:tcPr>
            <w:tcW w:w="2324" w:type="dxa"/>
            <w:vMerge w:val="restart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3. Естествознание</w:t>
            </w:r>
          </w:p>
        </w:tc>
        <w:tc>
          <w:tcPr>
            <w:tcW w:w="2491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Природоведение</w:t>
            </w:r>
          </w:p>
        </w:tc>
        <w:tc>
          <w:tcPr>
            <w:tcW w:w="783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3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B5680" w:rsidRPr="005541F4" w:rsidTr="00AB5680">
        <w:tc>
          <w:tcPr>
            <w:tcW w:w="2324" w:type="dxa"/>
            <w:vMerge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nil"/>
            </w:tcBorders>
          </w:tcPr>
          <w:p w:rsidR="00AB5680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4B4937" w:rsidRDefault="004B4937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37" w:rsidRPr="005541F4" w:rsidRDefault="004B4937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83" w:type="dxa"/>
            <w:tcBorders>
              <w:top w:val="nil"/>
            </w:tcBorders>
          </w:tcPr>
          <w:p w:rsidR="00AB5680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B4937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37" w:rsidRPr="005541F4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5" w:type="dxa"/>
            <w:tcBorders>
              <w:top w:val="nil"/>
            </w:tcBorders>
          </w:tcPr>
          <w:p w:rsidR="00AB5680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B4937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37" w:rsidRPr="005541F4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" w:type="dxa"/>
            <w:tcBorders>
              <w:top w:val="nil"/>
            </w:tcBorders>
          </w:tcPr>
          <w:p w:rsidR="00AB5680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B4937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37" w:rsidRPr="005541F4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2" w:type="dxa"/>
            <w:tcBorders>
              <w:top w:val="nil"/>
            </w:tcBorders>
          </w:tcPr>
          <w:p w:rsidR="00AB5680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B4937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37" w:rsidRPr="005541F4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nil"/>
            </w:tcBorders>
          </w:tcPr>
          <w:p w:rsidR="00AB5680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B4937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37" w:rsidRPr="005541F4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  <w:tcBorders>
              <w:top w:val="nil"/>
            </w:tcBorders>
          </w:tcPr>
          <w:p w:rsidR="00AB5680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B4937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937" w:rsidRPr="005541F4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B5680" w:rsidRPr="005541F4" w:rsidTr="00AB5680">
        <w:tc>
          <w:tcPr>
            <w:tcW w:w="2324" w:type="dxa"/>
            <w:vMerge w:val="restart"/>
          </w:tcPr>
          <w:p w:rsidR="004B4937" w:rsidRDefault="004B4937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4. Человек и общество</w:t>
            </w:r>
          </w:p>
        </w:tc>
        <w:tc>
          <w:tcPr>
            <w:tcW w:w="2491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680" w:rsidRPr="005541F4" w:rsidTr="00AB5680">
        <w:tblPrEx>
          <w:tblBorders>
            <w:insideH w:val="nil"/>
          </w:tblBorders>
        </w:tblPrEx>
        <w:tc>
          <w:tcPr>
            <w:tcW w:w="2324" w:type="dxa"/>
            <w:vMerge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Основы социальной жизни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2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B5680" w:rsidRPr="005541F4" w:rsidTr="00AB5680">
        <w:tblPrEx>
          <w:tblBorders>
            <w:insideH w:val="nil"/>
          </w:tblBorders>
        </w:tblPrEx>
        <w:tc>
          <w:tcPr>
            <w:tcW w:w="2324" w:type="dxa"/>
            <w:vMerge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Мир истории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5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3" w:type="dxa"/>
            <w:tcBorders>
              <w:top w:val="nil"/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5680" w:rsidRPr="005541F4" w:rsidTr="00011271">
        <w:trPr>
          <w:trHeight w:val="22"/>
        </w:trPr>
        <w:tc>
          <w:tcPr>
            <w:tcW w:w="2324" w:type="dxa"/>
            <w:vMerge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История Отечества</w:t>
            </w:r>
          </w:p>
        </w:tc>
        <w:tc>
          <w:tcPr>
            <w:tcW w:w="783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5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5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2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B5680" w:rsidRPr="005541F4" w:rsidTr="00AB5680">
        <w:tc>
          <w:tcPr>
            <w:tcW w:w="2324" w:type="dxa"/>
            <w:vMerge w:val="restart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5. Искусство</w:t>
            </w:r>
          </w:p>
        </w:tc>
        <w:tc>
          <w:tcPr>
            <w:tcW w:w="2491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83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5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3" w:type="dxa"/>
            <w:tcBorders>
              <w:bottom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5680" w:rsidRPr="005541F4" w:rsidTr="00AB5680">
        <w:tc>
          <w:tcPr>
            <w:tcW w:w="2324" w:type="dxa"/>
            <w:vMerge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Рисование (изобразительное искусство)</w:t>
            </w:r>
          </w:p>
        </w:tc>
        <w:tc>
          <w:tcPr>
            <w:tcW w:w="783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5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3" w:type="dxa"/>
            <w:tcBorders>
              <w:top w:val="nil"/>
            </w:tcBorders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5680" w:rsidRPr="005541F4" w:rsidTr="00AB5680">
        <w:tc>
          <w:tcPr>
            <w:tcW w:w="2324" w:type="dxa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6. Физическая культура</w:t>
            </w:r>
          </w:p>
        </w:tc>
        <w:tc>
          <w:tcPr>
            <w:tcW w:w="2491" w:type="dxa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783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2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9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B5680" w:rsidRPr="005541F4" w:rsidTr="00AB5680">
        <w:tc>
          <w:tcPr>
            <w:tcW w:w="2324" w:type="dxa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7. Технология</w:t>
            </w:r>
          </w:p>
        </w:tc>
        <w:tc>
          <w:tcPr>
            <w:tcW w:w="2491" w:type="dxa"/>
          </w:tcPr>
          <w:p w:rsidR="00AB5680" w:rsidRPr="005541F4" w:rsidRDefault="004B4937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  <w:r w:rsidR="00AB5680" w:rsidRPr="005541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83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2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49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3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AB5680" w:rsidRPr="005541F4" w:rsidTr="00AB5680">
        <w:tc>
          <w:tcPr>
            <w:tcW w:w="4815" w:type="dxa"/>
            <w:gridSpan w:val="2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83" w:type="dxa"/>
          </w:tcPr>
          <w:p w:rsidR="00AB5680" w:rsidRPr="005541F4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5" w:type="dxa"/>
          </w:tcPr>
          <w:p w:rsidR="00AB5680" w:rsidRPr="005541F4" w:rsidRDefault="00011271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62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49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63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  <w:tr w:rsidR="00AB5680" w:rsidRPr="005541F4" w:rsidTr="00AB5680">
        <w:tc>
          <w:tcPr>
            <w:tcW w:w="4815" w:type="dxa"/>
            <w:gridSpan w:val="2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отношений:</w:t>
            </w:r>
          </w:p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Родной(татарский) язык</w:t>
            </w:r>
          </w:p>
          <w:p w:rsidR="00AB5680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</w:t>
            </w:r>
          </w:p>
          <w:p w:rsidR="004B4937" w:rsidRPr="005541F4" w:rsidRDefault="00403877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783" w:type="dxa"/>
          </w:tcPr>
          <w:p w:rsidR="00AB5680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B4937" w:rsidRPr="005541F4" w:rsidRDefault="00435CD2" w:rsidP="00435C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bookmarkStart w:id="0" w:name="_GoBack"/>
            <w:bookmarkEnd w:id="0"/>
            <w:r w:rsidR="004B49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680" w:rsidRPr="005541F4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680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877" w:rsidRPr="005541F4" w:rsidRDefault="0040387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AB5680" w:rsidRPr="005541F4" w:rsidRDefault="00D06059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B5680" w:rsidRPr="005541F4" w:rsidTr="00AB5680">
        <w:tc>
          <w:tcPr>
            <w:tcW w:w="4815" w:type="dxa"/>
            <w:gridSpan w:val="2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годовая нагрузка (при 5-дневной учебной неделе)</w:t>
            </w:r>
          </w:p>
        </w:tc>
        <w:tc>
          <w:tcPr>
            <w:tcW w:w="783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45" w:type="dxa"/>
          </w:tcPr>
          <w:p w:rsidR="00AB5680" w:rsidRPr="005541F4" w:rsidRDefault="004B4937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2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49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63" w:type="dxa"/>
          </w:tcPr>
          <w:p w:rsidR="00AB5680" w:rsidRPr="005541F4" w:rsidRDefault="00011271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</w:tr>
      <w:tr w:rsidR="00AB5680" w:rsidRPr="005541F4" w:rsidTr="00AB5680">
        <w:tc>
          <w:tcPr>
            <w:tcW w:w="4815" w:type="dxa"/>
            <w:gridSpan w:val="2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Коррекционно-развивающая область (коррекционные занятия и ритмика):</w:t>
            </w:r>
          </w:p>
        </w:tc>
        <w:tc>
          <w:tcPr>
            <w:tcW w:w="783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2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9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3" w:type="dxa"/>
          </w:tcPr>
          <w:p w:rsidR="00AB5680" w:rsidRPr="005541F4" w:rsidRDefault="00D06059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B5680" w:rsidRPr="005541F4" w:rsidTr="00AB5680">
        <w:tc>
          <w:tcPr>
            <w:tcW w:w="4815" w:type="dxa"/>
            <w:gridSpan w:val="2"/>
          </w:tcPr>
          <w:p w:rsidR="00AB5680" w:rsidRPr="005541F4" w:rsidRDefault="00AB5680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Внеурочная деятельность:</w:t>
            </w:r>
          </w:p>
        </w:tc>
        <w:tc>
          <w:tcPr>
            <w:tcW w:w="783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5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2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9" w:type="dxa"/>
          </w:tcPr>
          <w:p w:rsidR="00AB5680" w:rsidRPr="005541F4" w:rsidRDefault="00AB5680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1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3" w:type="dxa"/>
          </w:tcPr>
          <w:p w:rsidR="00AB5680" w:rsidRPr="005541F4" w:rsidRDefault="00D06059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11271" w:rsidRPr="005541F4" w:rsidTr="00AB5680">
        <w:tc>
          <w:tcPr>
            <w:tcW w:w="4815" w:type="dxa"/>
            <w:gridSpan w:val="2"/>
          </w:tcPr>
          <w:p w:rsidR="00011271" w:rsidRPr="005541F4" w:rsidRDefault="00011271" w:rsidP="00AB568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783" w:type="dxa"/>
          </w:tcPr>
          <w:p w:rsidR="00011271" w:rsidRDefault="00011271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45" w:type="dxa"/>
          </w:tcPr>
          <w:p w:rsidR="00011271" w:rsidRDefault="00011271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45" w:type="dxa"/>
          </w:tcPr>
          <w:p w:rsidR="00011271" w:rsidRPr="005541F4" w:rsidRDefault="00011271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62" w:type="dxa"/>
          </w:tcPr>
          <w:p w:rsidR="00011271" w:rsidRPr="005541F4" w:rsidRDefault="00011271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49" w:type="dxa"/>
          </w:tcPr>
          <w:p w:rsidR="00011271" w:rsidRPr="005541F4" w:rsidRDefault="00011271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63" w:type="dxa"/>
          </w:tcPr>
          <w:p w:rsidR="00011271" w:rsidRDefault="00011271" w:rsidP="00AB568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</w:tr>
    </w:tbl>
    <w:p w:rsidR="00671B17" w:rsidRDefault="00671B17" w:rsidP="008B2E97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sectPr w:rsidR="00671B17" w:rsidSect="006A71F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616BE"/>
    <w:multiLevelType w:val="hybridMultilevel"/>
    <w:tmpl w:val="3D7080A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/>
  <w:rsids>
    <w:rsidRoot w:val="00C31FF5"/>
    <w:rsid w:val="00011271"/>
    <w:rsid w:val="001214B0"/>
    <w:rsid w:val="001E3FD8"/>
    <w:rsid w:val="00264BD7"/>
    <w:rsid w:val="002B105F"/>
    <w:rsid w:val="0035395B"/>
    <w:rsid w:val="003B07BB"/>
    <w:rsid w:val="003B5DE4"/>
    <w:rsid w:val="00403877"/>
    <w:rsid w:val="00413853"/>
    <w:rsid w:val="00435CD2"/>
    <w:rsid w:val="004B4937"/>
    <w:rsid w:val="005541F4"/>
    <w:rsid w:val="00565A5B"/>
    <w:rsid w:val="00656002"/>
    <w:rsid w:val="00671B17"/>
    <w:rsid w:val="006A71F2"/>
    <w:rsid w:val="006D211E"/>
    <w:rsid w:val="00781644"/>
    <w:rsid w:val="007B3621"/>
    <w:rsid w:val="00803DF0"/>
    <w:rsid w:val="00837630"/>
    <w:rsid w:val="00865223"/>
    <w:rsid w:val="008B2E97"/>
    <w:rsid w:val="00936786"/>
    <w:rsid w:val="00A81AD5"/>
    <w:rsid w:val="00A85257"/>
    <w:rsid w:val="00AB5680"/>
    <w:rsid w:val="00AF5B5D"/>
    <w:rsid w:val="00BD0ED1"/>
    <w:rsid w:val="00BE0258"/>
    <w:rsid w:val="00C31FF5"/>
    <w:rsid w:val="00C53A3F"/>
    <w:rsid w:val="00C95917"/>
    <w:rsid w:val="00CF7479"/>
    <w:rsid w:val="00D06059"/>
    <w:rsid w:val="00E07EBC"/>
    <w:rsid w:val="00FE7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1F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C31FF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Normal">
    <w:name w:val="ConsPlusNormal"/>
    <w:rsid w:val="00C31FF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36786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6786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6A71F2"/>
    <w:pPr>
      <w:spacing w:after="0" w:line="240" w:lineRule="auto"/>
    </w:pPr>
    <w:rPr>
      <w:rFonts w:eastAsiaTheme="minorEastAsia"/>
      <w:lang w:eastAsia="ru-RU"/>
    </w:rPr>
  </w:style>
  <w:style w:type="table" w:styleId="a6">
    <w:name w:val="Table Grid"/>
    <w:basedOn w:val="a1"/>
    <w:uiPriority w:val="39"/>
    <w:rsid w:val="00803D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1F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C31FF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Normal">
    <w:name w:val="ConsPlusNormal"/>
    <w:rsid w:val="00C31FF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36786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6786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6A71F2"/>
    <w:pPr>
      <w:spacing w:after="0" w:line="240" w:lineRule="auto"/>
    </w:pPr>
    <w:rPr>
      <w:rFonts w:eastAsiaTheme="minorEastAsia"/>
      <w:lang w:eastAsia="ru-RU"/>
    </w:rPr>
  </w:style>
  <w:style w:type="table" w:styleId="a6">
    <w:name w:val="Table Grid"/>
    <w:basedOn w:val="a1"/>
    <w:uiPriority w:val="39"/>
    <w:rsid w:val="00803D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05A1947CF40D442FFAEB2B6E513C0DA0C67CFBE26C54AD5386D485450297135BFC585A9B73F4AF81F38DF08E3E8907388490F0E5EB4A1AAAr3EF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29FB4-7BEE-4EA0-8333-1AF1DD733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5</Pages>
  <Words>1203</Words>
  <Characters>6862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Ильгамова</dc:creator>
  <cp:keywords/>
  <dc:description/>
  <cp:lastModifiedBy>Ученик</cp:lastModifiedBy>
  <cp:revision>15</cp:revision>
  <cp:lastPrinted>2010-04-21T21:01:00Z</cp:lastPrinted>
  <dcterms:created xsi:type="dcterms:W3CDTF">2024-05-22T07:48:00Z</dcterms:created>
  <dcterms:modified xsi:type="dcterms:W3CDTF">2025-09-29T05:47:00Z</dcterms:modified>
</cp:coreProperties>
</file>